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E271" w14:textId="5F4F28AF" w:rsidR="00BC5E4B" w:rsidRPr="00932A47" w:rsidRDefault="00BC5E4B" w:rsidP="001F3D0C">
      <w:pPr>
        <w:tabs>
          <w:tab w:val="right" w:pos="9746"/>
        </w:tabs>
        <w:spacing w:line="240" w:lineRule="auto"/>
        <w:ind w:left="0"/>
        <w:jc w:val="center"/>
        <w:rPr>
          <w:b/>
          <w:bCs/>
          <w:smallCaps/>
          <w:noProof/>
          <w:szCs w:val="28"/>
        </w:rPr>
      </w:pPr>
      <w:r>
        <w:rPr>
          <w:rFonts w:hint="eastAsia"/>
          <w:b/>
          <w:bCs/>
          <w:smallCaps/>
          <w:noProof/>
          <w:szCs w:val="28"/>
        </w:rPr>
        <w:t>講師：李思恩老師</w:t>
      </w:r>
      <w:r>
        <w:rPr>
          <w:rFonts w:hint="eastAsia"/>
          <w:b/>
          <w:bCs/>
          <w:smallCaps/>
          <w:noProof/>
          <w:szCs w:val="28"/>
        </w:rPr>
        <w:tab/>
      </w:r>
      <w:r>
        <w:rPr>
          <w:rFonts w:hint="eastAsia"/>
          <w:b/>
          <w:bCs/>
          <w:smallCaps/>
          <w:noProof/>
          <w:szCs w:val="28"/>
        </w:rPr>
        <w:t>時數：</w:t>
      </w:r>
      <w:r w:rsidR="00A00DB3">
        <w:rPr>
          <w:rFonts w:hint="eastAsia"/>
          <w:b/>
          <w:bCs/>
          <w:smallCaps/>
          <w:noProof/>
          <w:szCs w:val="28"/>
        </w:rPr>
        <w:t>7</w:t>
      </w:r>
      <w:r w:rsidRPr="00932A47">
        <w:rPr>
          <w:rFonts w:hint="eastAsia"/>
          <w:b/>
          <w:bCs/>
          <w:smallCaps/>
          <w:noProof/>
          <w:szCs w:val="28"/>
        </w:rPr>
        <w:t>小時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820"/>
        <w:gridCol w:w="992"/>
        <w:gridCol w:w="2126"/>
      </w:tblGrid>
      <w:tr w:rsidR="00991440" w:rsidRPr="00991440" w14:paraId="6459E63C" w14:textId="77777777" w:rsidTr="00B81BAF">
        <w:trPr>
          <w:trHeight w:val="20"/>
          <w:tblHeader/>
          <w:jc w:val="center"/>
        </w:trPr>
        <w:tc>
          <w:tcPr>
            <w:tcW w:w="18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14:paraId="2F65C54B" w14:textId="77777777" w:rsidR="00991440" w:rsidRPr="00991440" w:rsidRDefault="00991440" w:rsidP="008D40AD">
            <w:pPr>
              <w:pStyle w:val="10"/>
              <w:autoSpaceDE w:val="0"/>
              <w:autoSpaceDN w:val="0"/>
              <w:snapToGrid w:val="0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單元名稱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14:paraId="6E4EA995" w14:textId="77777777" w:rsidR="00991440" w:rsidRPr="00991440" w:rsidRDefault="00991440" w:rsidP="008D40AD">
            <w:pPr>
              <w:pStyle w:val="10"/>
              <w:autoSpaceDE w:val="0"/>
              <w:autoSpaceDN w:val="0"/>
              <w:snapToGrid w:val="0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內</w:t>
            </w:r>
            <w:r w:rsidRPr="0099144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14:paraId="4BE6F47C" w14:textId="02CE30A4" w:rsidR="00991440" w:rsidRPr="00991440" w:rsidRDefault="00991440" w:rsidP="008D40AD">
            <w:pPr>
              <w:pStyle w:val="10"/>
              <w:autoSpaceDE w:val="0"/>
              <w:autoSpaceDN w:val="0"/>
              <w:snapToGrid w:val="0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時數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14:paraId="5ACCAE94" w14:textId="2BFAB463" w:rsidR="00991440" w:rsidRPr="00991440" w:rsidRDefault="00991440" w:rsidP="008D40AD">
            <w:pPr>
              <w:pStyle w:val="10"/>
              <w:autoSpaceDE w:val="0"/>
              <w:autoSpaceDN w:val="0"/>
              <w:snapToGrid w:val="0"/>
              <w:jc w:val="center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輔助活動</w:t>
            </w:r>
          </w:p>
        </w:tc>
      </w:tr>
      <w:tr w:rsidR="00991440" w:rsidRPr="00991440" w14:paraId="4E249604" w14:textId="77777777" w:rsidTr="00B81BAF">
        <w:trPr>
          <w:trHeight w:val="20"/>
          <w:tblHeader/>
          <w:jc w:val="center"/>
        </w:trPr>
        <w:tc>
          <w:tcPr>
            <w:tcW w:w="1820" w:type="dxa"/>
            <w:shd w:val="clear" w:color="auto" w:fill="auto"/>
          </w:tcPr>
          <w:p w14:paraId="67E2821B" w14:textId="71380785" w:rsidR="00991440" w:rsidRPr="00991440" w:rsidRDefault="00E0157E" w:rsidP="008D40AD">
            <w:pPr>
              <w:pStyle w:val="10"/>
              <w:autoSpaceDE w:val="0"/>
              <w:autoSpaceDN w:val="0"/>
              <w:snapToGrid w:val="0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因應變局勇於改變</w:t>
            </w: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50679517" w14:textId="77777777" w:rsidR="00B81BAF" w:rsidRPr="00B81BAF" w:rsidRDefault="00B81BAF" w:rsidP="008D40AD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502398">
              <w:rPr>
                <w:rFonts w:ascii="Arial" w:hAnsi="Arial" w:cs="Arial" w:hint="eastAsia"/>
                <w:b/>
                <w:sz w:val="24"/>
                <w:szCs w:val="24"/>
              </w:rPr>
              <w:t>突破習慣領域應付變局</w:t>
            </w:r>
            <w:r w:rsidRPr="00E82E5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82E50">
              <w:rPr>
                <w:rFonts w:ascii="Arial" w:hAnsi="Arial" w:cs="Arial" w:hint="eastAsia"/>
                <w:bCs/>
                <w:sz w:val="24"/>
                <w:szCs w:val="24"/>
              </w:rPr>
              <w:t>藉由「特別任務」的活動，讓學員在小組競賽中，體驗以創新方法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突破慣性思維，以創新方法應對危機</w:t>
            </w:r>
            <w:r w:rsidRPr="00E82E50">
              <w:rPr>
                <w:rFonts w:ascii="Arial" w:hAnsi="Arial" w:cs="Arial" w:hint="eastAsia"/>
                <w:bCs/>
                <w:sz w:val="24"/>
                <w:szCs w:val="24"/>
              </w:rPr>
              <w:t>的過程。</w:t>
            </w:r>
          </w:p>
          <w:p w14:paraId="2A737B3F" w14:textId="24836BCB" w:rsidR="00991440" w:rsidRPr="00B81BAF" w:rsidRDefault="00E0157E" w:rsidP="008D40AD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領導團隊通過</w:t>
            </w:r>
            <w:r w:rsidR="00991440" w:rsidRPr="00991440">
              <w:rPr>
                <w:rFonts w:ascii="Arial" w:hAnsi="Arial" w:cs="Arial" w:hint="eastAsia"/>
                <w:b/>
                <w:sz w:val="24"/>
                <w:szCs w:val="24"/>
              </w:rPr>
              <w:t>變革的四階段</w:t>
            </w:r>
            <w:r w:rsidR="00991440" w:rsidRPr="00991440">
              <w:rPr>
                <w:rFonts w:ascii="Arial" w:hAnsi="Arial" w:cs="Arial" w:hint="eastAsia"/>
                <w:b/>
                <w:sz w:val="24"/>
                <w:szCs w:val="24"/>
              </w:rPr>
              <w:br/>
            </w:r>
            <w:r w:rsidR="00991440" w:rsidRPr="00991440">
              <w:rPr>
                <w:rFonts w:ascii="Arial" w:hAnsi="Arial" w:cs="Arial" w:hint="eastAsia"/>
                <w:sz w:val="24"/>
                <w:szCs w:val="24"/>
              </w:rPr>
              <w:t>分析面對變革的四個反應階段否認、抵觸、接受、承諾與變革曲線，逐一擬定對策預作準備。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59B4952" w14:textId="087CC139" w:rsidR="00991440" w:rsidRPr="00991440" w:rsidRDefault="00B81BAF" w:rsidP="008D40AD">
            <w:pPr>
              <w:pStyle w:val="10"/>
              <w:autoSpaceDE w:val="0"/>
              <w:autoSpaceDN w:val="0"/>
              <w:snapToGrid w:val="0"/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91440" w:rsidRPr="00991440">
              <w:rPr>
                <w:rFonts w:ascii="Arial" w:hAnsi="Arial" w:cs="Arial"/>
                <w:sz w:val="24"/>
                <w:szCs w:val="24"/>
              </w:rPr>
              <w:t>hrs.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38028196" w14:textId="660BFB60" w:rsidR="00B81BAF" w:rsidRDefault="00B81BAF" w:rsidP="008D40AD">
            <w:pPr>
              <w:pStyle w:val="10"/>
              <w:autoSpaceDE w:val="0"/>
              <w:autoSpaceDN w:val="0"/>
              <w:snapToGrid w:val="0"/>
              <w:textAlignment w:val="bott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競賽：任務小組</w:t>
            </w:r>
          </w:p>
          <w:p w14:paraId="2B4BF010" w14:textId="60CB123A" w:rsidR="00991440" w:rsidRPr="00991440" w:rsidRDefault="00991440" w:rsidP="008D40AD">
            <w:pPr>
              <w:pStyle w:val="10"/>
              <w:autoSpaceDE w:val="0"/>
              <w:autoSpaceDN w:val="0"/>
              <w:snapToGrid w:val="0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sz w:val="24"/>
                <w:szCs w:val="24"/>
              </w:rPr>
              <w:t>討論</w:t>
            </w:r>
            <w:r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B81BAF">
              <w:rPr>
                <w:rFonts w:ascii="Arial" w:hAnsi="Arial" w:cs="Arial" w:hint="eastAsia"/>
                <w:sz w:val="24"/>
                <w:szCs w:val="24"/>
              </w:rPr>
              <w:t>因應四階段</w:t>
            </w:r>
          </w:p>
        </w:tc>
      </w:tr>
      <w:tr w:rsidR="008D40AD" w:rsidRPr="00991440" w14:paraId="60A87E0A" w14:textId="77777777" w:rsidTr="00B81BAF">
        <w:trPr>
          <w:trHeight w:val="20"/>
          <w:tblHeader/>
          <w:jc w:val="center"/>
        </w:trPr>
        <w:tc>
          <w:tcPr>
            <w:tcW w:w="1820" w:type="dxa"/>
            <w:shd w:val="clear" w:color="auto" w:fill="auto"/>
          </w:tcPr>
          <w:p w14:paraId="139E62DF" w14:textId="73DF4A77" w:rsidR="008D40AD" w:rsidRPr="008D40AD" w:rsidRDefault="008D40AD" w:rsidP="008D40AD">
            <w:pPr>
              <w:pStyle w:val="10"/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凝聚對目標的共識</w:t>
            </w: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13C09D1C" w14:textId="77777777" w:rsidR="008D40AD" w:rsidRPr="008D40AD" w:rsidRDefault="008D40AD" w:rsidP="008D40A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/>
              <w:snapToGrid w:val="0"/>
              <w:spacing w:line="240" w:lineRule="auto"/>
              <w:ind w:left="240" w:hangingChars="100" w:hanging="240"/>
              <w:jc w:val="both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40A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凝聚對願景與目標的共識</w:t>
            </w:r>
            <w:r w:rsidRPr="008D40A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br/>
            </w:r>
            <w:r w:rsidRPr="008D40A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從無限賽局的永續經營角度思考企業的「願景」與「使命」，並接續凝聚對「目標」的共識。</w:t>
            </w:r>
          </w:p>
          <w:p w14:paraId="3E43B87D" w14:textId="24C23AF6" w:rsidR="008D40AD" w:rsidRPr="008D40AD" w:rsidRDefault="008D40AD" w:rsidP="008D40A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/>
              <w:snapToGrid w:val="0"/>
              <w:spacing w:line="240" w:lineRule="auto"/>
              <w:ind w:left="240" w:hangingChars="100" w:hanging="240"/>
              <w:jc w:val="both"/>
              <w:textAlignment w:val="bottom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8D40A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目標展開形成策略方針</w:t>
            </w:r>
            <w:r w:rsidRPr="008D40AD">
              <w:rPr>
                <w:rFonts w:asciiTheme="minorEastAsia" w:eastAsiaTheme="minorEastAsia" w:hAnsiTheme="minorEastAsia"/>
                <w:b/>
                <w:sz w:val="24"/>
                <w:szCs w:val="24"/>
              </w:rPr>
              <w:br/>
            </w:r>
            <w:r w:rsidRPr="008D40A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藉由目標射擊的競賽，學習目標與策略方針展開的程序，並掌握向下延伸產生策略方針的步驟。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7096515" w14:textId="077A00C7" w:rsidR="008D40AD" w:rsidRPr="008D40AD" w:rsidRDefault="008D40AD" w:rsidP="008D40AD">
            <w:pPr>
              <w:pStyle w:val="10"/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91440">
              <w:rPr>
                <w:rFonts w:ascii="Arial" w:hAnsi="Arial" w:cs="Arial"/>
                <w:sz w:val="24"/>
                <w:szCs w:val="24"/>
              </w:rPr>
              <w:t>hrs.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7E9AA8D4" w14:textId="77777777" w:rsidR="008D40AD" w:rsidRDefault="008D40AD" w:rsidP="008D40AD">
            <w:pPr>
              <w:snapToGrid w:val="0"/>
              <w:spacing w:line="240" w:lineRule="auto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40AD">
              <w:rPr>
                <w:rFonts w:asciiTheme="minorEastAsia" w:eastAsiaTheme="minorEastAsia" w:hAnsiTheme="minorEastAsia" w:hint="eastAsia"/>
                <w:sz w:val="24"/>
                <w:szCs w:val="24"/>
              </w:rPr>
              <w:t>競賽：目標射擊</w:t>
            </w:r>
          </w:p>
          <w:p w14:paraId="4E77B005" w14:textId="1AE62991" w:rsidR="008D40AD" w:rsidRPr="008D40AD" w:rsidRDefault="008D40AD" w:rsidP="008D40AD">
            <w:pPr>
              <w:snapToGrid w:val="0"/>
              <w:spacing w:line="240" w:lineRule="auto"/>
              <w:ind w:left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練習：領先指標</w:t>
            </w:r>
          </w:p>
        </w:tc>
      </w:tr>
      <w:tr w:rsidR="008D40AD" w:rsidRPr="00991440" w14:paraId="224AD7A1" w14:textId="77777777" w:rsidTr="00B81BAF">
        <w:trPr>
          <w:trHeight w:val="20"/>
          <w:tblHeader/>
          <w:jc w:val="center"/>
        </w:trPr>
        <w:tc>
          <w:tcPr>
            <w:tcW w:w="1820" w:type="dxa"/>
            <w:shd w:val="clear" w:color="auto" w:fill="auto"/>
          </w:tcPr>
          <w:p w14:paraId="11B38B5A" w14:textId="0B06505A" w:rsidR="008D40AD" w:rsidRPr="00991440" w:rsidRDefault="008D40AD" w:rsidP="008D40AD">
            <w:pPr>
              <w:pStyle w:val="10"/>
              <w:autoSpaceDE w:val="0"/>
              <w:autoSpaceDN w:val="0"/>
              <w:snapToGrid w:val="0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變革中的領導</w:t>
            </w: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31BBDB4A" w14:textId="77777777" w:rsidR="008D40AD" w:rsidRPr="008D40AD" w:rsidRDefault="008D40AD" w:rsidP="008D40AD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推動變革的溝通步驟</w:t>
            </w:r>
            <w:r w:rsidRPr="0099144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91440">
              <w:rPr>
                <w:rFonts w:ascii="Arial" w:hAnsi="Arial" w:cs="Arial" w:hint="eastAsia"/>
                <w:bCs/>
                <w:sz w:val="24"/>
                <w:szCs w:val="24"/>
              </w:rPr>
              <w:t>整理溝通變革方案的十個步驟，一一練習個步驟應使用的方法。</w:t>
            </w:r>
          </w:p>
          <w:p w14:paraId="2FF5A369" w14:textId="61FC9662" w:rsidR="008D40AD" w:rsidRPr="008D40AD" w:rsidRDefault="008D40AD" w:rsidP="008D40AD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napToGrid w:val="0"/>
              <w:ind w:left="284" w:hanging="284"/>
              <w:textAlignment w:val="bottom"/>
              <w:rPr>
                <w:rFonts w:ascii="Arial" w:hAnsi="Arial" w:cs="Arial"/>
                <w:b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b/>
                <w:sz w:val="24"/>
                <w:szCs w:val="24"/>
              </w:rPr>
              <w:t>變革管理的程序</w:t>
            </w:r>
            <w:r w:rsidRPr="0099144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91440">
              <w:rPr>
                <w:rFonts w:ascii="Arial" w:hAnsi="Arial" w:cs="Arial" w:hint="eastAsia"/>
                <w:sz w:val="24"/>
                <w:szCs w:val="24"/>
              </w:rPr>
              <w:t>幫助學員整理變革會經歷的程序，藉由變革計劃擬定的練習，</w:t>
            </w:r>
            <w:r w:rsidRPr="00991440">
              <w:rPr>
                <w:sz w:val="24"/>
                <w:szCs w:val="24"/>
              </w:rPr>
              <w:t>增進</w:t>
            </w:r>
            <w:r w:rsidRPr="00991440">
              <w:rPr>
                <w:rFonts w:hint="eastAsia"/>
                <w:sz w:val="24"/>
                <w:szCs w:val="24"/>
              </w:rPr>
              <w:t>學員</w:t>
            </w:r>
            <w:r w:rsidRPr="00991440">
              <w:rPr>
                <w:sz w:val="24"/>
                <w:szCs w:val="24"/>
              </w:rPr>
              <w:t>對「如何著手訂定變革計畫」的認識。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D8AB0F5" w14:textId="471E11CF" w:rsidR="008D40AD" w:rsidRPr="00991440" w:rsidRDefault="008D40AD" w:rsidP="008D40AD">
            <w:pPr>
              <w:pStyle w:val="10"/>
              <w:autoSpaceDE w:val="0"/>
              <w:autoSpaceDN w:val="0"/>
              <w:snapToGrid w:val="0"/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991440">
              <w:rPr>
                <w:rFonts w:ascii="Arial" w:hAnsi="Arial" w:cs="Arial"/>
                <w:sz w:val="24"/>
                <w:szCs w:val="24"/>
              </w:rPr>
              <w:t>hrs.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14:paraId="67F86758" w14:textId="77777777" w:rsidR="008D40AD" w:rsidRDefault="008D40AD" w:rsidP="008D40AD">
            <w:pPr>
              <w:pStyle w:val="10"/>
              <w:autoSpaceDE w:val="0"/>
              <w:autoSpaceDN w:val="0"/>
              <w:snapToGrid w:val="0"/>
              <w:ind w:leftChars="-1" w:left="-3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991440">
              <w:rPr>
                <w:rFonts w:ascii="Arial" w:hAnsi="Arial" w:cs="Arial" w:hint="eastAsia"/>
                <w:sz w:val="24"/>
                <w:szCs w:val="24"/>
              </w:rPr>
              <w:t>討論</w:t>
            </w:r>
            <w:r>
              <w:rPr>
                <w:rFonts w:ascii="Arial" w:hAnsi="Arial" w:cs="Arial" w:hint="eastAsia"/>
                <w:sz w:val="24"/>
                <w:szCs w:val="24"/>
              </w:rPr>
              <w:t>：組長的任務</w:t>
            </w:r>
          </w:p>
          <w:p w14:paraId="4CB3A196" w14:textId="58DE6C95" w:rsidR="008D40AD" w:rsidRDefault="008D40AD" w:rsidP="008D40AD">
            <w:pPr>
              <w:pStyle w:val="10"/>
              <w:autoSpaceDE w:val="0"/>
              <w:autoSpaceDN w:val="0"/>
              <w:snapToGrid w:val="0"/>
              <w:ind w:leftChars="-1" w:left="-3"/>
              <w:textAlignment w:val="bottom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討論：吳主任新政</w:t>
            </w:r>
          </w:p>
        </w:tc>
      </w:tr>
    </w:tbl>
    <w:p w14:paraId="6B38E2CD" w14:textId="77777777" w:rsidR="00112844" w:rsidRPr="00056C98" w:rsidRDefault="00112844" w:rsidP="00056C98">
      <w:pPr>
        <w:tabs>
          <w:tab w:val="center" w:pos="4111"/>
        </w:tabs>
        <w:ind w:left="0"/>
        <w:rPr>
          <w:rFonts w:ascii="Arial" w:hAnsi="Arial" w:cs="Arial"/>
          <w:b/>
          <w:sz w:val="32"/>
          <w:szCs w:val="32"/>
        </w:rPr>
      </w:pPr>
    </w:p>
    <w:sectPr w:rsidR="00112844" w:rsidRPr="00056C98" w:rsidSect="001F3D0C">
      <w:headerReference w:type="default" r:id="rId7"/>
      <w:footerReference w:type="default" r:id="rId8"/>
      <w:pgSz w:w="11906" w:h="16838"/>
      <w:pgMar w:top="2112" w:right="1080" w:bottom="1440" w:left="1080" w:header="1258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A996A" w14:textId="77777777" w:rsidR="00161EEC" w:rsidRDefault="00161EEC" w:rsidP="005D67DC">
      <w:pPr>
        <w:spacing w:line="240" w:lineRule="auto"/>
      </w:pPr>
      <w:r>
        <w:separator/>
      </w:r>
    </w:p>
  </w:endnote>
  <w:endnote w:type="continuationSeparator" w:id="0">
    <w:p w14:paraId="1933CF1D" w14:textId="77777777" w:rsidR="00161EEC" w:rsidRDefault="00161EEC" w:rsidP="005D6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E8CE" w14:textId="7CB07265" w:rsidR="00063CDF" w:rsidRPr="002C7567" w:rsidRDefault="002C7567" w:rsidP="004E762D">
    <w:pPr>
      <w:pStyle w:val="a8"/>
      <w:pBdr>
        <w:top w:val="single" w:sz="12" w:space="1" w:color="auto"/>
      </w:pBdr>
      <w:tabs>
        <w:tab w:val="clear" w:pos="8306"/>
        <w:tab w:val="right" w:pos="8820"/>
      </w:tabs>
      <w:ind w:leftChars="-172" w:left="-482" w:rightChars="-171" w:right="-479"/>
      <w:rPr>
        <w:rFonts w:eastAsia="新細明體"/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="00EB37DB">
      <w:rPr>
        <w:b/>
        <w:sz w:val="24"/>
        <w:szCs w:val="24"/>
      </w:rPr>
      <w:t xml:space="preserve"> 20</w:t>
    </w:r>
    <w:r w:rsidR="00916819">
      <w:rPr>
        <w:b/>
        <w:sz w:val="24"/>
        <w:szCs w:val="24"/>
      </w:rPr>
      <w:t>2</w:t>
    </w:r>
    <w:r w:rsidR="008D40AD">
      <w:rPr>
        <w:rFonts w:hint="eastAsia"/>
        <w:b/>
        <w:sz w:val="24"/>
        <w:szCs w:val="24"/>
      </w:rPr>
      <w:t>5</w:t>
    </w:r>
    <w:r w:rsidRPr="0089701D">
      <w:rPr>
        <w:rFonts w:hint="eastAsia"/>
        <w:b/>
        <w:sz w:val="24"/>
        <w:szCs w:val="24"/>
      </w:rPr>
      <w:t>,</w:t>
    </w:r>
    <w:r w:rsidRPr="0089701D">
      <w:rPr>
        <w:b/>
        <w:sz w:val="24"/>
        <w:szCs w:val="24"/>
      </w:rPr>
      <w:t xml:space="preserve">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4CD4" w14:textId="77777777" w:rsidR="00161EEC" w:rsidRDefault="00161EEC" w:rsidP="005D67DC">
      <w:pPr>
        <w:spacing w:line="240" w:lineRule="auto"/>
      </w:pPr>
      <w:r>
        <w:separator/>
      </w:r>
    </w:p>
  </w:footnote>
  <w:footnote w:type="continuationSeparator" w:id="0">
    <w:p w14:paraId="2586B424" w14:textId="77777777" w:rsidR="00161EEC" w:rsidRDefault="00161EEC" w:rsidP="005D6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CE9A" w14:textId="7129BAEB" w:rsidR="00063CDF" w:rsidRPr="00BC5E4B" w:rsidRDefault="00063CDF" w:rsidP="004E762D">
    <w:pPr>
      <w:pBdr>
        <w:bottom w:val="single" w:sz="18" w:space="1" w:color="auto"/>
      </w:pBdr>
      <w:ind w:leftChars="-128" w:left="2" w:rightChars="-119" w:right="-333" w:hangingChars="100" w:hanging="360"/>
      <w:rPr>
        <w:rFonts w:ascii="新細明體" w:eastAsia="新細明體" w:hAnsi="新細明體" w:cs="Arial"/>
        <w:b/>
        <w:sz w:val="36"/>
        <w:szCs w:val="36"/>
      </w:rPr>
    </w:pPr>
    <w:r w:rsidRPr="00BC5E4B">
      <w:rPr>
        <w:rFonts w:ascii="新細明體" w:eastAsia="新細明體" w:hAnsi="新細明體" w:hint="eastAsia"/>
        <w:b/>
        <w:sz w:val="36"/>
        <w:szCs w:val="36"/>
      </w:rPr>
      <w:t>「</w:t>
    </w:r>
    <w:r w:rsidR="008D40AD">
      <w:rPr>
        <w:rFonts w:ascii="新細明體" w:eastAsia="新細明體" w:hAnsi="新細明體" w:hint="eastAsia"/>
        <w:b/>
        <w:sz w:val="36"/>
        <w:szCs w:val="36"/>
      </w:rPr>
      <w:t>策略應變與</w:t>
    </w:r>
    <w:r w:rsidRPr="00BC5E4B">
      <w:rPr>
        <w:rFonts w:ascii="新細明體" w:eastAsia="新細明體" w:hAnsi="新細明體" w:hint="eastAsia"/>
        <w:b/>
        <w:sz w:val="36"/>
        <w:szCs w:val="36"/>
      </w:rPr>
      <w:t>變革</w:t>
    </w:r>
    <w:r>
      <w:rPr>
        <w:rFonts w:ascii="新細明體" w:eastAsia="新細明體" w:hAnsi="新細明體" w:hint="eastAsia"/>
        <w:b/>
        <w:sz w:val="36"/>
        <w:szCs w:val="36"/>
      </w:rPr>
      <w:t>領導</w:t>
    </w:r>
    <w:r w:rsidRPr="00BC5E4B">
      <w:rPr>
        <w:rFonts w:ascii="新細明體" w:eastAsia="新細明體" w:hAnsi="新細明體" w:hint="eastAsia"/>
        <w:b/>
        <w:sz w:val="36"/>
        <w:szCs w:val="36"/>
      </w:rPr>
      <w:t>」課程大綱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10B"/>
    <w:multiLevelType w:val="hybridMultilevel"/>
    <w:tmpl w:val="98A8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CF2251"/>
    <w:multiLevelType w:val="hybridMultilevel"/>
    <w:tmpl w:val="70D64A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664D92"/>
    <w:multiLevelType w:val="hybridMultilevel"/>
    <w:tmpl w:val="07743252"/>
    <w:lvl w:ilvl="0" w:tplc="06D477A2">
      <w:start w:val="1"/>
      <w:numFmt w:val="decimal"/>
      <w:pStyle w:val="3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/>
        <w:i w:val="0"/>
        <w:caps/>
        <w:smallCaps w:val="0"/>
        <w:strike w:val="0"/>
        <w:color w:val="000000"/>
        <w:sz w:val="32"/>
        <w:szCs w:val="32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640CFB"/>
    <w:multiLevelType w:val="hybridMultilevel"/>
    <w:tmpl w:val="A5A0979E"/>
    <w:lvl w:ilvl="0" w:tplc="A860EE24">
      <w:start w:val="1"/>
      <w:numFmt w:val="taiwaneseCountingThousand"/>
      <w:pStyle w:val="2"/>
      <w:lvlText w:val="%1、"/>
      <w:lvlJc w:val="left"/>
      <w:pPr>
        <w:tabs>
          <w:tab w:val="num" w:pos="3455"/>
        </w:tabs>
        <w:ind w:left="3455" w:hanging="1075"/>
      </w:pPr>
      <w:rPr>
        <w:rFonts w:ascii="新細明體" w:eastAsia="新細明體" w:hint="eastAsia"/>
        <w:b/>
        <w:i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21540728">
    <w:abstractNumId w:val="3"/>
  </w:num>
  <w:num w:numId="2" w16cid:durableId="53429710">
    <w:abstractNumId w:val="2"/>
  </w:num>
  <w:num w:numId="3" w16cid:durableId="2135907761">
    <w:abstractNumId w:val="1"/>
  </w:num>
  <w:num w:numId="4" w16cid:durableId="84767246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37"/>
    <w:rsid w:val="00043463"/>
    <w:rsid w:val="00056C98"/>
    <w:rsid w:val="00063CDF"/>
    <w:rsid w:val="000A310D"/>
    <w:rsid w:val="000C176A"/>
    <w:rsid w:val="00105412"/>
    <w:rsid w:val="00112844"/>
    <w:rsid w:val="00161EEC"/>
    <w:rsid w:val="001F3D0C"/>
    <w:rsid w:val="002126EE"/>
    <w:rsid w:val="0023282D"/>
    <w:rsid w:val="002B6046"/>
    <w:rsid w:val="002C7567"/>
    <w:rsid w:val="002F3AD8"/>
    <w:rsid w:val="002F7692"/>
    <w:rsid w:val="0032484C"/>
    <w:rsid w:val="00335C98"/>
    <w:rsid w:val="00336824"/>
    <w:rsid w:val="0036034A"/>
    <w:rsid w:val="00361C6F"/>
    <w:rsid w:val="00366AB1"/>
    <w:rsid w:val="003F2FD9"/>
    <w:rsid w:val="004374FF"/>
    <w:rsid w:val="004501AA"/>
    <w:rsid w:val="004A160E"/>
    <w:rsid w:val="004C042F"/>
    <w:rsid w:val="004E1F5F"/>
    <w:rsid w:val="004E762D"/>
    <w:rsid w:val="00513D74"/>
    <w:rsid w:val="0051682F"/>
    <w:rsid w:val="0057099D"/>
    <w:rsid w:val="0057521B"/>
    <w:rsid w:val="005D67DC"/>
    <w:rsid w:val="00653C6F"/>
    <w:rsid w:val="00667E8B"/>
    <w:rsid w:val="00677EB0"/>
    <w:rsid w:val="006C55B0"/>
    <w:rsid w:val="00720027"/>
    <w:rsid w:val="0074427A"/>
    <w:rsid w:val="007551B5"/>
    <w:rsid w:val="007743D7"/>
    <w:rsid w:val="00782CA2"/>
    <w:rsid w:val="007A3CA6"/>
    <w:rsid w:val="007B1894"/>
    <w:rsid w:val="007D2B11"/>
    <w:rsid w:val="007E1170"/>
    <w:rsid w:val="007E2FB6"/>
    <w:rsid w:val="00805E9D"/>
    <w:rsid w:val="0080740B"/>
    <w:rsid w:val="00850144"/>
    <w:rsid w:val="00885A6A"/>
    <w:rsid w:val="008B68E4"/>
    <w:rsid w:val="008C1420"/>
    <w:rsid w:val="008D40AD"/>
    <w:rsid w:val="00916819"/>
    <w:rsid w:val="009567A5"/>
    <w:rsid w:val="00991440"/>
    <w:rsid w:val="00996C13"/>
    <w:rsid w:val="009E4437"/>
    <w:rsid w:val="00A00DB3"/>
    <w:rsid w:val="00A3341B"/>
    <w:rsid w:val="00A63911"/>
    <w:rsid w:val="00A64188"/>
    <w:rsid w:val="00AA2153"/>
    <w:rsid w:val="00AB500D"/>
    <w:rsid w:val="00AB7FB4"/>
    <w:rsid w:val="00AC10E7"/>
    <w:rsid w:val="00B173E1"/>
    <w:rsid w:val="00B400C4"/>
    <w:rsid w:val="00B81BAF"/>
    <w:rsid w:val="00B82A0A"/>
    <w:rsid w:val="00B8472B"/>
    <w:rsid w:val="00B86088"/>
    <w:rsid w:val="00BB2F66"/>
    <w:rsid w:val="00BC5E4B"/>
    <w:rsid w:val="00C24508"/>
    <w:rsid w:val="00C51FDF"/>
    <w:rsid w:val="00C6622A"/>
    <w:rsid w:val="00C71027"/>
    <w:rsid w:val="00C729A4"/>
    <w:rsid w:val="00C85388"/>
    <w:rsid w:val="00CB5133"/>
    <w:rsid w:val="00D07629"/>
    <w:rsid w:val="00D237C7"/>
    <w:rsid w:val="00D52A91"/>
    <w:rsid w:val="00D63377"/>
    <w:rsid w:val="00D837FA"/>
    <w:rsid w:val="00DA1203"/>
    <w:rsid w:val="00DC2659"/>
    <w:rsid w:val="00DC6428"/>
    <w:rsid w:val="00DF7A76"/>
    <w:rsid w:val="00E0157E"/>
    <w:rsid w:val="00E0751E"/>
    <w:rsid w:val="00EA7722"/>
    <w:rsid w:val="00EB37DB"/>
    <w:rsid w:val="00EC15A4"/>
    <w:rsid w:val="00F06D86"/>
    <w:rsid w:val="00F379AE"/>
    <w:rsid w:val="00F542DC"/>
    <w:rsid w:val="00F6000F"/>
    <w:rsid w:val="00F7327C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3B2639"/>
  <w15:chartTrackingRefBased/>
  <w15:docId w15:val="{1ACFC15B-8035-41F8-A04D-F31A628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44"/>
    <w:pPr>
      <w:widowControl w:val="0"/>
      <w:adjustRightInd w:val="0"/>
      <w:spacing w:line="360" w:lineRule="atLeast"/>
      <w:ind w:left="1080"/>
      <w:textAlignment w:val="baseline"/>
    </w:pPr>
    <w:rPr>
      <w:rFonts w:eastAsia="標楷體"/>
      <w:sz w:val="28"/>
    </w:rPr>
  </w:style>
  <w:style w:type="paragraph" w:styleId="1">
    <w:name w:val="heading 1"/>
    <w:basedOn w:val="a"/>
    <w:next w:val="a"/>
    <w:qFormat/>
    <w:rsid w:val="00513D74"/>
    <w:pPr>
      <w:keepNext/>
      <w:spacing w:before="240" w:after="240"/>
      <w:ind w:leftChars="649" w:left="649"/>
      <w:outlineLvl w:val="0"/>
    </w:pPr>
    <w:rPr>
      <w:rFonts w:ascii="Arial" w:hAnsi="Arial"/>
      <w:b/>
      <w:kern w:val="52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513D74"/>
    <w:pPr>
      <w:keepNext/>
      <w:numPr>
        <w:numId w:val="1"/>
      </w:numPr>
      <w:spacing w:beforeLines="50" w:before="50" w:afterLines="50" w:after="50"/>
      <w:outlineLvl w:val="1"/>
    </w:pPr>
    <w:rPr>
      <w:rFonts w:ascii="Arial" w:hAnsi="Arial"/>
      <w:b/>
      <w:bCs/>
      <w:sz w:val="36"/>
      <w:szCs w:val="48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105412"/>
    <w:pPr>
      <w:keepNext/>
      <w:numPr>
        <w:numId w:val="2"/>
      </w:numPr>
      <w:adjustRightInd/>
      <w:snapToGrid w:val="0"/>
      <w:spacing w:before="120" w:after="120"/>
      <w:textAlignment w:val="auto"/>
      <w:outlineLvl w:val="2"/>
    </w:pPr>
    <w:rPr>
      <w:rFonts w:ascii="Arial" w:eastAsia="SimSun" w:hAnsi="Arial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513D74"/>
    <w:pPr>
      <w:widowControl w:val="0"/>
      <w:adjustRightInd w:val="0"/>
      <w:textAlignment w:val="baseline"/>
    </w:pPr>
    <w:rPr>
      <w:rFonts w:ascii="細明體"/>
      <w:sz w:val="28"/>
    </w:rPr>
  </w:style>
  <w:style w:type="paragraph" w:styleId="a3">
    <w:name w:val="Plain Text"/>
    <w:basedOn w:val="a"/>
    <w:rsid w:val="00513D74"/>
    <w:rPr>
      <w:rFonts w:ascii="細明體" w:hAnsi="Courier New"/>
    </w:rPr>
  </w:style>
  <w:style w:type="paragraph" w:styleId="a4">
    <w:name w:val="Body Text"/>
    <w:basedOn w:val="a"/>
    <w:rsid w:val="00513D74"/>
    <w:rPr>
      <w:spacing w:val="10"/>
    </w:rPr>
  </w:style>
  <w:style w:type="paragraph" w:styleId="a5">
    <w:name w:val="Body Text Indent"/>
    <w:basedOn w:val="a"/>
    <w:rsid w:val="00513D74"/>
    <w:pPr>
      <w:ind w:leftChars="900" w:left="900" w:firstLineChars="100" w:firstLine="100"/>
    </w:pPr>
    <w:rPr>
      <w:spacing w:val="10"/>
    </w:rPr>
  </w:style>
  <w:style w:type="paragraph" w:customStyle="1" w:styleId="1649">
    <w:name w:val="樣式 標題 1 + 左:  6.49 字元"/>
    <w:basedOn w:val="1"/>
    <w:rsid w:val="00513D74"/>
    <w:pPr>
      <w:spacing w:before="120" w:after="120" w:line="240" w:lineRule="auto"/>
    </w:pPr>
    <w:rPr>
      <w:rFonts w:cs="新細明體"/>
      <w14:shadow w14:blurRad="0" w14:dist="0" w14:dir="0" w14:sx="0" w14:sy="0" w14:kx="0" w14:ky="0" w14:algn="none">
        <w14:srgbClr w14:val="000000"/>
      </w14:shadow>
    </w:rPr>
  </w:style>
  <w:style w:type="paragraph" w:customStyle="1" w:styleId="20505">
    <w:name w:val="樣式 標題 2 + 套用前:  0.5 列 套用後:  0.5 列"/>
    <w:basedOn w:val="2"/>
    <w:rsid w:val="00513D74"/>
    <w:pPr>
      <w:numPr>
        <w:numId w:val="0"/>
      </w:numPr>
    </w:pPr>
    <w:rPr>
      <w:rFonts w:cs="新細明體"/>
      <w:szCs w:val="20"/>
    </w:rPr>
  </w:style>
  <w:style w:type="character" w:styleId="a6">
    <w:name w:val="FollowedHyperlink"/>
    <w:rsid w:val="002F3AD8"/>
    <w:rPr>
      <w:color w:val="FFFFFF"/>
      <w:u w:val="single"/>
    </w:rPr>
  </w:style>
  <w:style w:type="paragraph" w:styleId="a7">
    <w:name w:val="header"/>
    <w:basedOn w:val="a"/>
    <w:rsid w:val="0033682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33682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45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變革領導課程大綱</dc:title>
  <dc:subject/>
  <dc:creator>Solomon</dc:creator>
  <cp:keywords/>
  <cp:lastModifiedBy>Solomon Lee</cp:lastModifiedBy>
  <cp:revision>3</cp:revision>
  <dcterms:created xsi:type="dcterms:W3CDTF">2025-01-15T05:56:00Z</dcterms:created>
  <dcterms:modified xsi:type="dcterms:W3CDTF">2025-01-15T06:04:00Z</dcterms:modified>
</cp:coreProperties>
</file>